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433" w:rsidRPr="005538A7" w:rsidRDefault="00984433" w:rsidP="00984433">
      <w:pPr>
        <w:ind w:left="567" w:right="567"/>
        <w:jc w:val="center"/>
        <w:rPr>
          <w:sz w:val="28"/>
          <w:szCs w:val="28"/>
        </w:rPr>
      </w:pPr>
      <w:r w:rsidRPr="005538A7">
        <w:rPr>
          <w:sz w:val="28"/>
          <w:szCs w:val="28"/>
        </w:rPr>
        <w:t>ПОЛОЖЕНИЕ</w:t>
      </w:r>
    </w:p>
    <w:p w:rsidR="00984433" w:rsidRPr="005538A7" w:rsidRDefault="00984433" w:rsidP="00984433">
      <w:pPr>
        <w:ind w:left="567" w:right="567"/>
        <w:jc w:val="center"/>
        <w:rPr>
          <w:sz w:val="28"/>
          <w:szCs w:val="28"/>
        </w:rPr>
      </w:pPr>
      <w:r w:rsidRPr="005538A7">
        <w:rPr>
          <w:sz w:val="28"/>
          <w:szCs w:val="28"/>
        </w:rPr>
        <w:t>о межведомственной комиссии по охране труда</w:t>
      </w:r>
    </w:p>
    <w:p w:rsidR="00984433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 xml:space="preserve">1. </w:t>
      </w:r>
      <w:proofErr w:type="gramStart"/>
      <w:r w:rsidRPr="005538A7">
        <w:rPr>
          <w:sz w:val="28"/>
          <w:szCs w:val="28"/>
        </w:rPr>
        <w:t>Межведомственная комиссия по охране труда (далее - комиссия) является коллегиальным органом, образованным в целях рассмотрения вопросов и подготовки предложений по проблемам сохранения жизни и здоровья работников в процессе трудовой деятельности, организации взаимодействия органов местного самоуправления с органами государственного надзора и контроля, работодателями, Объединением работодателей муниципального образования «Пролетарский район», а также профессиональными союзами  в целях реализации в Пролетарском районе основных направлений государственной</w:t>
      </w:r>
      <w:proofErr w:type="gramEnd"/>
      <w:r w:rsidRPr="005538A7">
        <w:rPr>
          <w:sz w:val="28"/>
          <w:szCs w:val="28"/>
        </w:rPr>
        <w:t xml:space="preserve"> политики в области охраны труда.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 xml:space="preserve">2. Комиссия в своей деятельности руководствуется </w:t>
      </w:r>
      <w:hyperlink r:id="rId5" w:history="1">
        <w:r w:rsidRPr="005538A7">
          <w:rPr>
            <w:sz w:val="28"/>
            <w:szCs w:val="28"/>
          </w:rPr>
          <w:t>Конституцией</w:t>
        </w:r>
      </w:hyperlink>
      <w:r w:rsidRPr="005538A7">
        <w:rPr>
          <w:sz w:val="28"/>
          <w:szCs w:val="28"/>
        </w:rPr>
        <w:t xml:space="preserve"> Российской Федерации, федеральными законами, правовыми актами Президента Российской Федерации, Правительства Российской Федерации и федеральных органов исполнительной власти, областными законами и иными правовыми актами Ростовской области и Пролетарского района, а также настоящим Положением.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3. Основные задачи комиссии: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осуществление на территории района государственной политики в области охраны труда, осуществление взаимодействия с надзорными и контрольными органами, Объединением работодателей муниципального образования «Пролетарский район» и профессиональных союзов по предупреждению производственного травматизма и профессиональных заболеваний;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анализ деятельности работодателей по реализации мер, направленных на улучшение условий и охраны труда;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 xml:space="preserve">разработка и </w:t>
      </w:r>
      <w:proofErr w:type="gramStart"/>
      <w:r w:rsidRPr="005538A7">
        <w:rPr>
          <w:sz w:val="28"/>
          <w:szCs w:val="28"/>
        </w:rPr>
        <w:t>контроль за</w:t>
      </w:r>
      <w:proofErr w:type="gramEnd"/>
      <w:r w:rsidRPr="005538A7">
        <w:rPr>
          <w:sz w:val="28"/>
          <w:szCs w:val="28"/>
        </w:rPr>
        <w:t xml:space="preserve"> реализацией мероприятий улучшения условий и охраны труда и ежегодных аналитических докладов о состоянии и мерах по улучшению условий и охраны труда;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рассмотрение методических и организационных вопросов, предложений предприятий и профессиональных союзов по вопросам охраны труда;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взаимодействие с учебными центрами и комиссиями предприятий по вопросам обучения и проверке знаний по охране труда руководителей и специалистов;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методическое руководство работой служб охраны труда, совместных комитетов (комиссий) и уполномоченных по охране труда предприятий.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4. Комиссия в целях выполнения возложенных на нее задач: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вносит в установленном порядке предложения по разработке нормативных правовых актов Администрации Пролетарского района в сфере охраны труда.</w:t>
      </w:r>
    </w:p>
    <w:p w:rsidR="00984433" w:rsidRPr="005538A7" w:rsidRDefault="00984433" w:rsidP="00984433">
      <w:pPr>
        <w:ind w:firstLine="709"/>
        <w:jc w:val="both"/>
        <w:rPr>
          <w:snapToGrid w:val="0"/>
          <w:sz w:val="28"/>
          <w:szCs w:val="28"/>
        </w:rPr>
      </w:pPr>
      <w:r w:rsidRPr="005538A7">
        <w:rPr>
          <w:sz w:val="28"/>
          <w:szCs w:val="28"/>
        </w:rPr>
        <w:t xml:space="preserve">5. Председателем комиссии является </w:t>
      </w:r>
      <w:r w:rsidRPr="005538A7">
        <w:rPr>
          <w:snapToGrid w:val="0"/>
          <w:sz w:val="28"/>
          <w:szCs w:val="28"/>
        </w:rPr>
        <w:t>заместитель главы Администрации района по экономическим вопросам.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 xml:space="preserve">6. Комиссия осуществляет свою деятельность в соответствии с планом </w:t>
      </w:r>
      <w:r w:rsidRPr="005538A7">
        <w:rPr>
          <w:sz w:val="28"/>
          <w:szCs w:val="28"/>
        </w:rPr>
        <w:lastRenderedPageBreak/>
        <w:t>работы на год, который рассматривается на заседании комиссии и утверждается ее председателем.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7. Заседание комиссии считается правомочным, если на нем присутствует более половины ее членов.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8. Заседания комиссии проводятся по мере необходимости, но не реже одного раза в полугодие.</w:t>
      </w:r>
    </w:p>
    <w:p w:rsidR="00984433" w:rsidRPr="005538A7" w:rsidRDefault="00984433" w:rsidP="009844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38A7">
        <w:rPr>
          <w:sz w:val="28"/>
          <w:szCs w:val="28"/>
        </w:rPr>
        <w:t>9. Решения, принятые на заседании комиссии, оформляются протоколом, который подписывается председателем и секретарем комиссии и направляется членам комиссии и другим организациям, деятельность которых обсуждалась на заседании комиссии для принятия мер и руководства.</w:t>
      </w:r>
    </w:p>
    <w:p w:rsidR="00165FE5" w:rsidRPr="00984433" w:rsidRDefault="00165FE5" w:rsidP="00984433">
      <w:bookmarkStart w:id="0" w:name="_GoBack"/>
      <w:bookmarkEnd w:id="0"/>
    </w:p>
    <w:sectPr w:rsidR="00165FE5" w:rsidRPr="0098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47716E"/>
    <w:rsid w:val="00521DCA"/>
    <w:rsid w:val="00862772"/>
    <w:rsid w:val="00984433"/>
    <w:rsid w:val="00D4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4E5D7204C58A4E7F6099F7E31881460BD8982BF186D058060BA0h3y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2020-11-18T06:36:00Z</dcterms:created>
  <dcterms:modified xsi:type="dcterms:W3CDTF">2020-11-18T07:25:00Z</dcterms:modified>
</cp:coreProperties>
</file>